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54B0" w:rsidRDefault="00F354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490" w:type="dxa"/>
        <w:tblInd w:w="18" w:type="dxa"/>
        <w:tblLayout w:type="fixed"/>
        <w:tblLook w:val="0000" w:firstRow="0" w:lastRow="0" w:firstColumn="0" w:lastColumn="0" w:noHBand="0" w:noVBand="0"/>
      </w:tblPr>
      <w:tblGrid>
        <w:gridCol w:w="14490"/>
      </w:tblGrid>
      <w:tr w:rsidR="00F354B0">
        <w:tc>
          <w:tcPr>
            <w:tcW w:w="14490" w:type="dxa"/>
            <w:shd w:val="clear" w:color="auto" w:fill="E0E0E0"/>
          </w:tcPr>
          <w:p w:rsidR="00F354B0" w:rsidRDefault="00ED5A6E">
            <w:pPr>
              <w:pBdr>
                <w:top w:val="nil"/>
                <w:left w:val="nil"/>
                <w:bottom w:val="nil"/>
                <w:right w:val="nil"/>
                <w:between w:val="nil"/>
              </w:pBdr>
              <w:rPr>
                <w:b/>
                <w:color w:val="000000"/>
              </w:rPr>
            </w:pPr>
            <w:r>
              <w:rPr>
                <w:rFonts w:ascii="Helvetica Neue" w:eastAsia="Helvetica Neue" w:hAnsi="Helvetica Neue" w:cs="Helvetica Neue"/>
                <w:b/>
              </w:rPr>
              <w:t xml:space="preserve">Chelsea High School Performance Assessment                                             2017 Revision of </w:t>
            </w:r>
            <w:r>
              <w:rPr>
                <w:rFonts w:ascii="Helvetica Neue" w:eastAsia="Helvetica Neue" w:hAnsi="Helvetica Neue" w:cs="Helvetica Neue"/>
                <w:b/>
                <w:i/>
              </w:rPr>
              <w:t>Scientific Research or Argument | Grades 9 &amp; 10</w:t>
            </w:r>
          </w:p>
        </w:tc>
      </w:tr>
    </w:tbl>
    <w:p w:rsidR="00F354B0" w:rsidRDefault="00F354B0">
      <w:pPr>
        <w:pBdr>
          <w:top w:val="nil"/>
          <w:left w:val="nil"/>
          <w:bottom w:val="nil"/>
          <w:right w:val="nil"/>
          <w:between w:val="nil"/>
        </w:pBdr>
      </w:pPr>
    </w:p>
    <w:p w:rsidR="00F354B0" w:rsidRDefault="00ED5A6E">
      <w:pPr>
        <w:pBdr>
          <w:top w:val="nil"/>
          <w:left w:val="nil"/>
          <w:bottom w:val="nil"/>
          <w:right w:val="nil"/>
          <w:between w:val="nil"/>
        </w:pBdr>
      </w:pPr>
      <w:r>
        <w:rPr>
          <w:b/>
        </w:rPr>
        <w:t>Scientific argumentation</w:t>
      </w:r>
      <w:r>
        <w:t xml:space="preserve"> consists in engaging in argument from evidence by using appropriate and sufficient evidence and scientific reasoning to defend and critique claims and explanations about the natural and designed worlds. (From NGSS Science and Engineering Practices.)   </w:t>
      </w:r>
    </w:p>
    <w:p w:rsidR="00F354B0" w:rsidRDefault="00F354B0">
      <w:pPr>
        <w:pBdr>
          <w:top w:val="nil"/>
          <w:left w:val="nil"/>
          <w:bottom w:val="nil"/>
          <w:right w:val="nil"/>
          <w:between w:val="nil"/>
        </w:pBdr>
      </w:pPr>
    </w:p>
    <w:tbl>
      <w:tblPr>
        <w:tblStyle w:val="a0"/>
        <w:tblW w:w="144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2610"/>
        <w:gridCol w:w="630"/>
        <w:gridCol w:w="2790"/>
        <w:gridCol w:w="540"/>
        <w:gridCol w:w="2610"/>
        <w:gridCol w:w="540"/>
        <w:gridCol w:w="2970"/>
      </w:tblGrid>
      <w:tr w:rsidR="00F354B0">
        <w:trPr>
          <w:trHeight w:val="180"/>
        </w:trPr>
        <w:tc>
          <w:tcPr>
            <w:tcW w:w="1800" w:type="dxa"/>
          </w:tcPr>
          <w:p w:rsidR="00F354B0" w:rsidRDefault="00ED5A6E">
            <w:pPr>
              <w:pBdr>
                <w:top w:val="nil"/>
                <w:left w:val="nil"/>
                <w:bottom w:val="nil"/>
                <w:right w:val="nil"/>
                <w:between w:val="nil"/>
              </w:pBdr>
              <w:jc w:val="center"/>
              <w:rPr>
                <w:b/>
                <w:smallCaps/>
                <w:sz w:val="20"/>
                <w:szCs w:val="20"/>
              </w:rPr>
            </w:pPr>
            <w:r>
              <w:rPr>
                <w:b/>
                <w:smallCaps/>
                <w:sz w:val="20"/>
                <w:szCs w:val="20"/>
              </w:rPr>
              <w:t>Scoring Domain</w:t>
            </w:r>
          </w:p>
        </w:tc>
        <w:tc>
          <w:tcPr>
            <w:tcW w:w="2610" w:type="dxa"/>
          </w:tcPr>
          <w:p w:rsidR="00F354B0" w:rsidRDefault="00ED5A6E">
            <w:pPr>
              <w:pBdr>
                <w:top w:val="nil"/>
                <w:left w:val="nil"/>
                <w:bottom w:val="nil"/>
                <w:right w:val="nil"/>
                <w:between w:val="nil"/>
              </w:pBdr>
              <w:jc w:val="center"/>
              <w:rPr>
                <w:b/>
                <w:smallCaps/>
                <w:sz w:val="20"/>
                <w:szCs w:val="20"/>
              </w:rPr>
            </w:pPr>
            <w:r>
              <w:rPr>
                <w:b/>
                <w:smallCaps/>
                <w:sz w:val="20"/>
                <w:szCs w:val="20"/>
              </w:rPr>
              <w:t>Emerging</w:t>
            </w:r>
          </w:p>
        </w:tc>
        <w:tc>
          <w:tcPr>
            <w:tcW w:w="630" w:type="dxa"/>
          </w:tcPr>
          <w:p w:rsidR="00F354B0" w:rsidRDefault="00ED5A6E">
            <w:pPr>
              <w:pBdr>
                <w:top w:val="nil"/>
                <w:left w:val="nil"/>
                <w:bottom w:val="nil"/>
                <w:right w:val="nil"/>
                <w:between w:val="nil"/>
              </w:pBdr>
              <w:rPr>
                <w:b/>
                <w:smallCaps/>
                <w:sz w:val="20"/>
                <w:szCs w:val="20"/>
              </w:rPr>
            </w:pPr>
            <w:r>
              <w:rPr>
                <w:b/>
                <w:smallCaps/>
                <w:sz w:val="20"/>
                <w:szCs w:val="20"/>
              </w:rPr>
              <w:t>E/D</w:t>
            </w:r>
          </w:p>
        </w:tc>
        <w:tc>
          <w:tcPr>
            <w:tcW w:w="2790" w:type="dxa"/>
          </w:tcPr>
          <w:p w:rsidR="00F354B0" w:rsidRDefault="00ED5A6E">
            <w:pPr>
              <w:pBdr>
                <w:top w:val="nil"/>
                <w:left w:val="nil"/>
                <w:bottom w:val="nil"/>
                <w:right w:val="nil"/>
                <w:between w:val="nil"/>
              </w:pBdr>
              <w:jc w:val="center"/>
              <w:rPr>
                <w:b/>
                <w:smallCaps/>
                <w:sz w:val="20"/>
                <w:szCs w:val="20"/>
              </w:rPr>
            </w:pPr>
            <w:r>
              <w:rPr>
                <w:b/>
                <w:smallCaps/>
                <w:sz w:val="20"/>
                <w:szCs w:val="20"/>
              </w:rPr>
              <w:t>Developing</w:t>
            </w:r>
          </w:p>
        </w:tc>
        <w:tc>
          <w:tcPr>
            <w:tcW w:w="540" w:type="dxa"/>
          </w:tcPr>
          <w:p w:rsidR="00F354B0" w:rsidRDefault="00ED5A6E">
            <w:pPr>
              <w:pBdr>
                <w:top w:val="nil"/>
                <w:left w:val="nil"/>
                <w:bottom w:val="nil"/>
                <w:right w:val="nil"/>
                <w:between w:val="nil"/>
              </w:pBdr>
              <w:jc w:val="center"/>
              <w:rPr>
                <w:b/>
                <w:smallCaps/>
                <w:sz w:val="20"/>
                <w:szCs w:val="20"/>
              </w:rPr>
            </w:pPr>
            <w:r>
              <w:rPr>
                <w:b/>
                <w:smallCaps/>
                <w:sz w:val="20"/>
                <w:szCs w:val="20"/>
              </w:rPr>
              <w:t>D/P</w:t>
            </w:r>
          </w:p>
        </w:tc>
        <w:tc>
          <w:tcPr>
            <w:tcW w:w="2610" w:type="dxa"/>
          </w:tcPr>
          <w:p w:rsidR="00F354B0" w:rsidRDefault="00ED5A6E">
            <w:pPr>
              <w:pBdr>
                <w:top w:val="nil"/>
                <w:left w:val="nil"/>
                <w:bottom w:val="nil"/>
                <w:right w:val="nil"/>
                <w:between w:val="nil"/>
              </w:pBdr>
              <w:jc w:val="center"/>
              <w:rPr>
                <w:b/>
                <w:smallCaps/>
                <w:sz w:val="20"/>
                <w:szCs w:val="20"/>
              </w:rPr>
            </w:pPr>
            <w:r>
              <w:rPr>
                <w:b/>
                <w:smallCaps/>
                <w:sz w:val="20"/>
                <w:szCs w:val="20"/>
              </w:rPr>
              <w:t>Proficient</w:t>
            </w:r>
          </w:p>
        </w:tc>
        <w:tc>
          <w:tcPr>
            <w:tcW w:w="540" w:type="dxa"/>
          </w:tcPr>
          <w:p w:rsidR="00F354B0" w:rsidRDefault="00ED5A6E">
            <w:pPr>
              <w:pBdr>
                <w:top w:val="nil"/>
                <w:left w:val="nil"/>
                <w:bottom w:val="nil"/>
                <w:right w:val="nil"/>
                <w:between w:val="nil"/>
              </w:pBdr>
              <w:jc w:val="center"/>
              <w:rPr>
                <w:b/>
                <w:smallCaps/>
                <w:sz w:val="20"/>
                <w:szCs w:val="20"/>
              </w:rPr>
            </w:pPr>
            <w:r>
              <w:rPr>
                <w:b/>
                <w:smallCaps/>
                <w:sz w:val="20"/>
                <w:szCs w:val="20"/>
              </w:rPr>
              <w:t>P/A</w:t>
            </w:r>
          </w:p>
        </w:tc>
        <w:tc>
          <w:tcPr>
            <w:tcW w:w="2970" w:type="dxa"/>
          </w:tcPr>
          <w:p w:rsidR="00F354B0" w:rsidRDefault="00ED5A6E">
            <w:pPr>
              <w:pBdr>
                <w:top w:val="nil"/>
                <w:left w:val="nil"/>
                <w:bottom w:val="nil"/>
                <w:right w:val="nil"/>
                <w:between w:val="nil"/>
              </w:pBdr>
              <w:jc w:val="center"/>
              <w:rPr>
                <w:b/>
                <w:smallCaps/>
                <w:sz w:val="20"/>
                <w:szCs w:val="20"/>
              </w:rPr>
            </w:pPr>
            <w:r>
              <w:rPr>
                <w:b/>
                <w:smallCaps/>
                <w:sz w:val="20"/>
                <w:szCs w:val="20"/>
              </w:rPr>
              <w:t>Advanced</w:t>
            </w:r>
          </w:p>
        </w:tc>
      </w:tr>
      <w:tr w:rsidR="00F354B0" w:rsidTr="00FA453A">
        <w:trPr>
          <w:trHeight w:val="1360"/>
        </w:trPr>
        <w:tc>
          <w:tcPr>
            <w:tcW w:w="180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rPr>
                <w:b/>
                <w:smallCaps/>
                <w:sz w:val="20"/>
                <w:szCs w:val="20"/>
              </w:rPr>
            </w:pPr>
            <w:r w:rsidRPr="00FA453A">
              <w:rPr>
                <w:b/>
                <w:smallCaps/>
                <w:sz w:val="20"/>
                <w:szCs w:val="20"/>
              </w:rPr>
              <w:t>Claim</w:t>
            </w:r>
          </w:p>
        </w:tc>
        <w:tc>
          <w:tcPr>
            <w:tcW w:w="261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widowControl w:val="0"/>
              <w:numPr>
                <w:ilvl w:val="0"/>
                <w:numId w:val="15"/>
              </w:numPr>
            </w:pPr>
            <w:r w:rsidRPr="00FA453A">
              <w:rPr>
                <w:sz w:val="18"/>
                <w:szCs w:val="18"/>
              </w:rPr>
              <w:t>Does not answer the scientific question</w:t>
            </w:r>
          </w:p>
          <w:p w:rsidR="00F354B0" w:rsidRPr="00FA453A" w:rsidRDefault="00ED5A6E">
            <w:pPr>
              <w:widowControl w:val="0"/>
              <w:numPr>
                <w:ilvl w:val="0"/>
                <w:numId w:val="15"/>
              </w:numPr>
            </w:pPr>
            <w:r w:rsidRPr="00FA453A">
              <w:rPr>
                <w:sz w:val="18"/>
                <w:szCs w:val="18"/>
              </w:rPr>
              <w:t>Is not based on scientific content</w:t>
            </w:r>
          </w:p>
        </w:tc>
        <w:tc>
          <w:tcPr>
            <w:tcW w:w="63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180"/>
              <w:rPr>
                <w:sz w:val="19"/>
                <w:szCs w:val="19"/>
              </w:rPr>
            </w:pPr>
          </w:p>
        </w:tc>
        <w:tc>
          <w:tcPr>
            <w:tcW w:w="279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widowControl w:val="0"/>
              <w:numPr>
                <w:ilvl w:val="0"/>
                <w:numId w:val="5"/>
              </w:numPr>
            </w:pPr>
            <w:r w:rsidRPr="00FA453A">
              <w:rPr>
                <w:sz w:val="18"/>
                <w:szCs w:val="18"/>
              </w:rPr>
              <w:t>Partially answers the scientific question</w:t>
            </w:r>
          </w:p>
          <w:p w:rsidR="00F354B0" w:rsidRPr="00FA453A" w:rsidRDefault="00ED5A6E">
            <w:pPr>
              <w:widowControl w:val="0"/>
              <w:numPr>
                <w:ilvl w:val="0"/>
                <w:numId w:val="5"/>
              </w:numPr>
            </w:pPr>
            <w:r w:rsidRPr="00FA453A">
              <w:rPr>
                <w:sz w:val="18"/>
                <w:szCs w:val="18"/>
              </w:rPr>
              <w:t>Is partially based on scientific content</w:t>
            </w:r>
          </w:p>
        </w:tc>
        <w:tc>
          <w:tcPr>
            <w:tcW w:w="54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216"/>
              <w:rPr>
                <w:sz w:val="19"/>
                <w:szCs w:val="19"/>
              </w:rPr>
            </w:pPr>
          </w:p>
        </w:tc>
        <w:tc>
          <w:tcPr>
            <w:tcW w:w="261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widowControl w:val="0"/>
              <w:numPr>
                <w:ilvl w:val="0"/>
                <w:numId w:val="13"/>
              </w:numPr>
            </w:pPr>
            <w:r w:rsidRPr="00FA453A">
              <w:rPr>
                <w:sz w:val="18"/>
                <w:szCs w:val="18"/>
              </w:rPr>
              <w:t>Answers the scientific question</w:t>
            </w:r>
          </w:p>
          <w:p w:rsidR="00F354B0" w:rsidRPr="00FA453A" w:rsidRDefault="00ED5A6E">
            <w:pPr>
              <w:widowControl w:val="0"/>
              <w:numPr>
                <w:ilvl w:val="0"/>
                <w:numId w:val="13"/>
              </w:numPr>
            </w:pPr>
            <w:r w:rsidRPr="00FA453A">
              <w:rPr>
                <w:sz w:val="18"/>
                <w:szCs w:val="18"/>
              </w:rPr>
              <w:t>Is based on scientific content</w:t>
            </w:r>
          </w:p>
        </w:tc>
        <w:tc>
          <w:tcPr>
            <w:tcW w:w="54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216"/>
              <w:rPr>
                <w:sz w:val="19"/>
                <w:szCs w:val="19"/>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354B0" w:rsidRPr="00FA453A" w:rsidRDefault="00ED5A6E">
            <w:pPr>
              <w:widowControl w:val="0"/>
              <w:numPr>
                <w:ilvl w:val="0"/>
                <w:numId w:val="6"/>
              </w:numPr>
            </w:pPr>
            <w:r w:rsidRPr="00FA453A">
              <w:rPr>
                <w:sz w:val="18"/>
                <w:szCs w:val="18"/>
              </w:rPr>
              <w:t xml:space="preserve">Answers the scientific question completely </w:t>
            </w:r>
          </w:p>
          <w:p w:rsidR="00F354B0" w:rsidRPr="00FA453A" w:rsidRDefault="00ED5A6E">
            <w:pPr>
              <w:widowControl w:val="0"/>
              <w:numPr>
                <w:ilvl w:val="0"/>
                <w:numId w:val="6"/>
              </w:numPr>
            </w:pPr>
            <w:r w:rsidRPr="00FA453A">
              <w:rPr>
                <w:sz w:val="18"/>
                <w:szCs w:val="18"/>
              </w:rPr>
              <w:t>Is based on a nuanced understanding of the scientific content</w:t>
            </w:r>
          </w:p>
        </w:tc>
      </w:tr>
      <w:tr w:rsidR="00F354B0" w:rsidTr="00FA453A">
        <w:trPr>
          <w:trHeight w:val="1560"/>
        </w:trPr>
        <w:tc>
          <w:tcPr>
            <w:tcW w:w="180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rPr>
                <w:b/>
                <w:smallCaps/>
                <w:sz w:val="20"/>
                <w:szCs w:val="20"/>
              </w:rPr>
            </w:pPr>
            <w:r w:rsidRPr="00FA453A">
              <w:rPr>
                <w:b/>
                <w:smallCaps/>
                <w:sz w:val="20"/>
                <w:szCs w:val="20"/>
              </w:rPr>
              <w:t>Evidence</w:t>
            </w:r>
          </w:p>
        </w:tc>
        <w:tc>
          <w:tcPr>
            <w:tcW w:w="261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widowControl w:val="0"/>
              <w:rPr>
                <w:sz w:val="18"/>
                <w:szCs w:val="18"/>
              </w:rPr>
            </w:pPr>
            <w:r w:rsidRPr="00FA453A">
              <w:rPr>
                <w:sz w:val="18"/>
                <w:szCs w:val="18"/>
              </w:rPr>
              <w:t xml:space="preserve">Presents no evidence (textual, experimental data, or multimedia) or evidence that is: </w:t>
            </w:r>
          </w:p>
          <w:p w:rsidR="00F354B0" w:rsidRPr="00FA453A" w:rsidRDefault="00ED5A6E">
            <w:pPr>
              <w:widowControl w:val="0"/>
              <w:numPr>
                <w:ilvl w:val="0"/>
                <w:numId w:val="3"/>
              </w:numPr>
              <w:rPr>
                <w:sz w:val="18"/>
                <w:szCs w:val="18"/>
              </w:rPr>
            </w:pPr>
            <w:r w:rsidRPr="00FA453A">
              <w:rPr>
                <w:sz w:val="18"/>
                <w:szCs w:val="18"/>
              </w:rPr>
              <w:t xml:space="preserve">not sufficient </w:t>
            </w:r>
          </w:p>
          <w:p w:rsidR="00F354B0" w:rsidRPr="00FA453A" w:rsidRDefault="00ED5A6E">
            <w:pPr>
              <w:widowControl w:val="0"/>
              <w:numPr>
                <w:ilvl w:val="0"/>
                <w:numId w:val="3"/>
              </w:numPr>
              <w:rPr>
                <w:sz w:val="18"/>
                <w:szCs w:val="18"/>
              </w:rPr>
            </w:pPr>
            <w:r w:rsidRPr="00FA453A">
              <w:rPr>
                <w:sz w:val="18"/>
                <w:szCs w:val="18"/>
              </w:rPr>
              <w:t>not detailed</w:t>
            </w:r>
          </w:p>
          <w:p w:rsidR="00F354B0" w:rsidRPr="00FA453A" w:rsidRDefault="00ED5A6E">
            <w:pPr>
              <w:widowControl w:val="0"/>
              <w:numPr>
                <w:ilvl w:val="0"/>
                <w:numId w:val="3"/>
              </w:numPr>
              <w:rPr>
                <w:sz w:val="18"/>
                <w:szCs w:val="18"/>
              </w:rPr>
            </w:pPr>
            <w:r w:rsidRPr="00FA453A">
              <w:rPr>
                <w:sz w:val="18"/>
                <w:szCs w:val="18"/>
              </w:rPr>
              <w:t>not accurate</w:t>
            </w:r>
          </w:p>
        </w:tc>
        <w:tc>
          <w:tcPr>
            <w:tcW w:w="63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180"/>
              <w:rPr>
                <w:sz w:val="19"/>
                <w:szCs w:val="19"/>
              </w:rPr>
            </w:pPr>
          </w:p>
        </w:tc>
        <w:tc>
          <w:tcPr>
            <w:tcW w:w="279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widowControl w:val="0"/>
              <w:rPr>
                <w:sz w:val="18"/>
                <w:szCs w:val="18"/>
              </w:rPr>
            </w:pPr>
            <w:r w:rsidRPr="00FA453A">
              <w:rPr>
                <w:sz w:val="18"/>
                <w:szCs w:val="18"/>
              </w:rPr>
              <w:t xml:space="preserve">Presents evidence (textual, experimental data, or multimedia) that is either: </w:t>
            </w:r>
          </w:p>
          <w:p w:rsidR="00F354B0" w:rsidRPr="00FA453A" w:rsidRDefault="00ED5A6E">
            <w:pPr>
              <w:widowControl w:val="0"/>
              <w:numPr>
                <w:ilvl w:val="0"/>
                <w:numId w:val="14"/>
              </w:numPr>
              <w:rPr>
                <w:sz w:val="18"/>
                <w:szCs w:val="18"/>
              </w:rPr>
            </w:pPr>
            <w:r w:rsidRPr="00FA453A">
              <w:rPr>
                <w:sz w:val="18"/>
                <w:szCs w:val="18"/>
              </w:rPr>
              <w:t xml:space="preserve">partially sufficient </w:t>
            </w:r>
          </w:p>
          <w:p w:rsidR="00F354B0" w:rsidRPr="00FA453A" w:rsidRDefault="00ED5A6E">
            <w:pPr>
              <w:widowControl w:val="0"/>
              <w:numPr>
                <w:ilvl w:val="0"/>
                <w:numId w:val="14"/>
              </w:numPr>
              <w:rPr>
                <w:sz w:val="18"/>
                <w:szCs w:val="18"/>
              </w:rPr>
            </w:pPr>
            <w:r w:rsidRPr="00FA453A">
              <w:rPr>
                <w:sz w:val="18"/>
                <w:szCs w:val="18"/>
              </w:rPr>
              <w:t>partially detailed</w:t>
            </w:r>
          </w:p>
          <w:p w:rsidR="00F354B0" w:rsidRPr="00FA453A" w:rsidRDefault="00ED5A6E">
            <w:pPr>
              <w:widowControl w:val="0"/>
              <w:numPr>
                <w:ilvl w:val="0"/>
                <w:numId w:val="14"/>
              </w:numPr>
              <w:rPr>
                <w:sz w:val="18"/>
                <w:szCs w:val="18"/>
              </w:rPr>
            </w:pPr>
            <w:r w:rsidRPr="00FA453A">
              <w:rPr>
                <w:sz w:val="18"/>
                <w:szCs w:val="18"/>
              </w:rPr>
              <w:t>partially accurate</w:t>
            </w:r>
          </w:p>
        </w:tc>
        <w:tc>
          <w:tcPr>
            <w:tcW w:w="54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216"/>
              <w:rPr>
                <w:sz w:val="19"/>
                <w:szCs w:val="19"/>
              </w:rPr>
            </w:pPr>
          </w:p>
        </w:tc>
        <w:tc>
          <w:tcPr>
            <w:tcW w:w="261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widowControl w:val="0"/>
              <w:rPr>
                <w:sz w:val="18"/>
                <w:szCs w:val="18"/>
              </w:rPr>
            </w:pPr>
            <w:r w:rsidRPr="00FA453A">
              <w:rPr>
                <w:sz w:val="18"/>
                <w:szCs w:val="18"/>
              </w:rPr>
              <w:t xml:space="preserve">Presents evidence (textual, experimental data, or multimedia) that is: </w:t>
            </w:r>
          </w:p>
          <w:p w:rsidR="00F354B0" w:rsidRPr="00FA453A" w:rsidRDefault="00ED5A6E">
            <w:pPr>
              <w:widowControl w:val="0"/>
              <w:numPr>
                <w:ilvl w:val="0"/>
                <w:numId w:val="9"/>
              </w:numPr>
              <w:rPr>
                <w:sz w:val="18"/>
                <w:szCs w:val="18"/>
              </w:rPr>
            </w:pPr>
            <w:r w:rsidRPr="00FA453A">
              <w:rPr>
                <w:sz w:val="18"/>
                <w:szCs w:val="18"/>
              </w:rPr>
              <w:t xml:space="preserve">sufficient </w:t>
            </w:r>
          </w:p>
          <w:p w:rsidR="00F354B0" w:rsidRPr="00FA453A" w:rsidRDefault="00ED5A6E">
            <w:pPr>
              <w:widowControl w:val="0"/>
              <w:numPr>
                <w:ilvl w:val="0"/>
                <w:numId w:val="9"/>
              </w:numPr>
              <w:rPr>
                <w:sz w:val="18"/>
                <w:szCs w:val="18"/>
              </w:rPr>
            </w:pPr>
            <w:r w:rsidRPr="00FA453A">
              <w:rPr>
                <w:sz w:val="18"/>
                <w:szCs w:val="18"/>
              </w:rPr>
              <w:t>detailed</w:t>
            </w:r>
          </w:p>
          <w:p w:rsidR="00F354B0" w:rsidRPr="00FA453A" w:rsidRDefault="00ED5A6E">
            <w:pPr>
              <w:widowControl w:val="0"/>
              <w:numPr>
                <w:ilvl w:val="0"/>
                <w:numId w:val="9"/>
              </w:numPr>
              <w:rPr>
                <w:sz w:val="18"/>
                <w:szCs w:val="18"/>
              </w:rPr>
            </w:pPr>
            <w:r w:rsidRPr="00FA453A">
              <w:rPr>
                <w:sz w:val="18"/>
                <w:szCs w:val="18"/>
              </w:rPr>
              <w:t>accurate</w:t>
            </w:r>
          </w:p>
        </w:tc>
        <w:tc>
          <w:tcPr>
            <w:tcW w:w="54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216"/>
              <w:rPr>
                <w:sz w:val="19"/>
                <w:szCs w:val="19"/>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354B0" w:rsidRPr="00FA453A" w:rsidRDefault="00ED5A6E">
            <w:pPr>
              <w:widowControl w:val="0"/>
              <w:rPr>
                <w:sz w:val="18"/>
                <w:szCs w:val="18"/>
              </w:rPr>
            </w:pPr>
            <w:r w:rsidRPr="00FA453A">
              <w:rPr>
                <w:sz w:val="18"/>
                <w:szCs w:val="18"/>
              </w:rPr>
              <w:t xml:space="preserve">Presents compelling evidence (textual, experimental data, or multimedia) that is: </w:t>
            </w:r>
          </w:p>
          <w:p w:rsidR="00F354B0" w:rsidRPr="00FA453A" w:rsidRDefault="00ED5A6E">
            <w:pPr>
              <w:widowControl w:val="0"/>
              <w:numPr>
                <w:ilvl w:val="0"/>
                <w:numId w:val="1"/>
              </w:numPr>
              <w:rPr>
                <w:sz w:val="18"/>
                <w:szCs w:val="18"/>
              </w:rPr>
            </w:pPr>
            <w:r w:rsidRPr="00FA453A">
              <w:rPr>
                <w:sz w:val="18"/>
                <w:szCs w:val="18"/>
              </w:rPr>
              <w:t xml:space="preserve">sufficient </w:t>
            </w:r>
          </w:p>
          <w:p w:rsidR="00F354B0" w:rsidRPr="00FA453A" w:rsidRDefault="00ED5A6E">
            <w:pPr>
              <w:widowControl w:val="0"/>
              <w:numPr>
                <w:ilvl w:val="0"/>
                <w:numId w:val="1"/>
              </w:numPr>
              <w:rPr>
                <w:sz w:val="18"/>
                <w:szCs w:val="18"/>
              </w:rPr>
            </w:pPr>
            <w:r w:rsidRPr="00FA453A">
              <w:rPr>
                <w:sz w:val="18"/>
                <w:szCs w:val="18"/>
              </w:rPr>
              <w:t>detailed</w:t>
            </w:r>
          </w:p>
          <w:p w:rsidR="00F354B0" w:rsidRPr="00FA453A" w:rsidRDefault="00ED5A6E">
            <w:pPr>
              <w:widowControl w:val="0"/>
              <w:numPr>
                <w:ilvl w:val="0"/>
                <w:numId w:val="1"/>
              </w:numPr>
              <w:rPr>
                <w:sz w:val="18"/>
                <w:szCs w:val="18"/>
              </w:rPr>
            </w:pPr>
            <w:r w:rsidRPr="00FA453A">
              <w:rPr>
                <w:sz w:val="18"/>
                <w:szCs w:val="18"/>
              </w:rPr>
              <w:t>accurate</w:t>
            </w:r>
          </w:p>
        </w:tc>
      </w:tr>
      <w:tr w:rsidR="00F354B0" w:rsidTr="00FA453A">
        <w:trPr>
          <w:trHeight w:val="1800"/>
        </w:trPr>
        <w:tc>
          <w:tcPr>
            <w:tcW w:w="180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rPr>
                <w:b/>
                <w:smallCaps/>
                <w:sz w:val="20"/>
                <w:szCs w:val="20"/>
              </w:rPr>
            </w:pPr>
            <w:r w:rsidRPr="00FA453A">
              <w:rPr>
                <w:b/>
                <w:smallCaps/>
                <w:sz w:val="20"/>
                <w:szCs w:val="20"/>
              </w:rPr>
              <w:t>Analysis</w:t>
            </w:r>
          </w:p>
        </w:tc>
        <w:tc>
          <w:tcPr>
            <w:tcW w:w="261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numPr>
                <w:ilvl w:val="0"/>
                <w:numId w:val="2"/>
              </w:numPr>
            </w:pPr>
            <w:r w:rsidRPr="00FA453A">
              <w:rPr>
                <w:sz w:val="18"/>
                <w:szCs w:val="18"/>
              </w:rPr>
              <w:t>Does not describe the evidence</w:t>
            </w:r>
          </w:p>
          <w:p w:rsidR="00F354B0" w:rsidRPr="00FA453A" w:rsidRDefault="00ED5A6E">
            <w:pPr>
              <w:numPr>
                <w:ilvl w:val="0"/>
                <w:numId w:val="2"/>
              </w:numPr>
              <w:rPr>
                <w:sz w:val="18"/>
                <w:szCs w:val="18"/>
              </w:rPr>
            </w:pPr>
            <w:r w:rsidRPr="00FA453A">
              <w:rPr>
                <w:sz w:val="18"/>
                <w:szCs w:val="18"/>
              </w:rPr>
              <w:t>Does not identify trends in the evidence</w:t>
            </w:r>
          </w:p>
          <w:p w:rsidR="00F354B0" w:rsidRPr="00FA453A" w:rsidRDefault="00ED5A6E">
            <w:pPr>
              <w:numPr>
                <w:ilvl w:val="0"/>
                <w:numId w:val="2"/>
              </w:numPr>
              <w:rPr>
                <w:sz w:val="18"/>
                <w:szCs w:val="18"/>
              </w:rPr>
            </w:pPr>
            <w:r w:rsidRPr="00FA453A">
              <w:rPr>
                <w:sz w:val="18"/>
                <w:szCs w:val="18"/>
              </w:rPr>
              <w:t>Does not make connections between pieces of evidence and the claim.</w:t>
            </w:r>
          </w:p>
          <w:p w:rsidR="00F354B0" w:rsidRPr="00FA453A" w:rsidRDefault="00ED5A6E">
            <w:pPr>
              <w:numPr>
                <w:ilvl w:val="0"/>
                <w:numId w:val="2"/>
              </w:numPr>
              <w:rPr>
                <w:sz w:val="18"/>
                <w:szCs w:val="18"/>
              </w:rPr>
            </w:pPr>
            <w:r w:rsidRPr="00FA453A">
              <w:rPr>
                <w:sz w:val="18"/>
                <w:szCs w:val="18"/>
              </w:rPr>
              <w:t xml:space="preserve">Does not discuss strengths or limitations in the evidence. </w:t>
            </w:r>
          </w:p>
        </w:tc>
        <w:tc>
          <w:tcPr>
            <w:tcW w:w="63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180"/>
              <w:rPr>
                <w:sz w:val="19"/>
                <w:szCs w:val="19"/>
              </w:rPr>
            </w:pPr>
          </w:p>
        </w:tc>
        <w:tc>
          <w:tcPr>
            <w:tcW w:w="279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numPr>
                <w:ilvl w:val="0"/>
                <w:numId w:val="11"/>
              </w:numPr>
            </w:pPr>
            <w:r w:rsidRPr="00FA453A">
              <w:rPr>
                <w:sz w:val="18"/>
                <w:szCs w:val="18"/>
              </w:rPr>
              <w:t>Describes the evidence incorrectly or with minor errors</w:t>
            </w:r>
          </w:p>
          <w:p w:rsidR="00F354B0" w:rsidRPr="00FA453A" w:rsidRDefault="00ED5A6E">
            <w:pPr>
              <w:numPr>
                <w:ilvl w:val="0"/>
                <w:numId w:val="11"/>
              </w:numPr>
              <w:rPr>
                <w:sz w:val="18"/>
                <w:szCs w:val="18"/>
              </w:rPr>
            </w:pPr>
            <w:r w:rsidRPr="00FA453A">
              <w:rPr>
                <w:sz w:val="18"/>
                <w:szCs w:val="18"/>
              </w:rPr>
              <w:t>Identifies trends in the evidence incorrectly or with minor errors</w:t>
            </w:r>
          </w:p>
          <w:p w:rsidR="00F354B0" w:rsidRPr="00FA453A" w:rsidRDefault="00ED5A6E">
            <w:pPr>
              <w:numPr>
                <w:ilvl w:val="0"/>
                <w:numId w:val="11"/>
              </w:numPr>
              <w:rPr>
                <w:sz w:val="18"/>
                <w:szCs w:val="18"/>
              </w:rPr>
            </w:pPr>
            <w:r w:rsidRPr="00FA453A">
              <w:rPr>
                <w:sz w:val="18"/>
                <w:szCs w:val="18"/>
              </w:rPr>
              <w:t xml:space="preserve">Makes connections between pieces of evidence and the claim that are illogical or incorrect. </w:t>
            </w:r>
          </w:p>
          <w:p w:rsidR="00F354B0" w:rsidRPr="00FA453A" w:rsidRDefault="00ED5A6E">
            <w:pPr>
              <w:numPr>
                <w:ilvl w:val="0"/>
                <w:numId w:val="11"/>
              </w:numPr>
              <w:rPr>
                <w:sz w:val="18"/>
                <w:szCs w:val="18"/>
              </w:rPr>
            </w:pPr>
            <w:r w:rsidRPr="00FA453A">
              <w:rPr>
                <w:sz w:val="18"/>
                <w:szCs w:val="18"/>
              </w:rPr>
              <w:t xml:space="preserve">Quickly and superficially mentions strengths or limitations in the evidence. </w:t>
            </w:r>
          </w:p>
        </w:tc>
        <w:tc>
          <w:tcPr>
            <w:tcW w:w="54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216"/>
              <w:rPr>
                <w:sz w:val="19"/>
                <w:szCs w:val="19"/>
              </w:rPr>
            </w:pPr>
          </w:p>
        </w:tc>
        <w:tc>
          <w:tcPr>
            <w:tcW w:w="2610" w:type="dxa"/>
            <w:tcBorders>
              <w:top w:val="single" w:sz="4" w:space="0" w:color="000000"/>
              <w:left w:val="single" w:sz="4" w:space="0" w:color="000000"/>
              <w:bottom w:val="single" w:sz="4" w:space="0" w:color="000000"/>
            </w:tcBorders>
            <w:shd w:val="clear" w:color="auto" w:fill="FFFFFF" w:themeFill="background1"/>
          </w:tcPr>
          <w:p w:rsidR="00F354B0" w:rsidRPr="00FA453A" w:rsidRDefault="00ED5A6E">
            <w:pPr>
              <w:numPr>
                <w:ilvl w:val="0"/>
                <w:numId w:val="12"/>
              </w:numPr>
            </w:pPr>
            <w:r w:rsidRPr="00FA453A">
              <w:rPr>
                <w:sz w:val="18"/>
                <w:szCs w:val="18"/>
              </w:rPr>
              <w:t>Describes the ev</w:t>
            </w:r>
            <w:r w:rsidRPr="00FA453A">
              <w:rPr>
                <w:sz w:val="18"/>
                <w:szCs w:val="18"/>
              </w:rPr>
              <w:t>idence</w:t>
            </w:r>
          </w:p>
          <w:p w:rsidR="00F354B0" w:rsidRPr="00FA453A" w:rsidRDefault="00ED5A6E">
            <w:pPr>
              <w:numPr>
                <w:ilvl w:val="0"/>
                <w:numId w:val="12"/>
              </w:numPr>
              <w:rPr>
                <w:sz w:val="18"/>
                <w:szCs w:val="18"/>
              </w:rPr>
            </w:pPr>
            <w:r w:rsidRPr="00FA453A">
              <w:rPr>
                <w:sz w:val="18"/>
                <w:szCs w:val="18"/>
              </w:rPr>
              <w:t>Identifies trends in the evidence</w:t>
            </w:r>
          </w:p>
          <w:p w:rsidR="00F354B0" w:rsidRPr="00FA453A" w:rsidRDefault="00ED5A6E">
            <w:pPr>
              <w:numPr>
                <w:ilvl w:val="0"/>
                <w:numId w:val="12"/>
              </w:numPr>
              <w:rPr>
                <w:sz w:val="18"/>
                <w:szCs w:val="18"/>
              </w:rPr>
            </w:pPr>
            <w:r w:rsidRPr="00FA453A">
              <w:rPr>
                <w:sz w:val="18"/>
                <w:szCs w:val="18"/>
              </w:rPr>
              <w:t>Makes connections between pieces of evidence and the claim.</w:t>
            </w:r>
          </w:p>
          <w:p w:rsidR="00F354B0" w:rsidRPr="00FA453A" w:rsidRDefault="00ED5A6E">
            <w:pPr>
              <w:numPr>
                <w:ilvl w:val="0"/>
                <w:numId w:val="12"/>
              </w:numPr>
              <w:rPr>
                <w:sz w:val="18"/>
                <w:szCs w:val="18"/>
              </w:rPr>
            </w:pPr>
            <w:r w:rsidRPr="00FA453A">
              <w:rPr>
                <w:sz w:val="18"/>
                <w:szCs w:val="18"/>
              </w:rPr>
              <w:t xml:space="preserve">Assesses strengths and limitations in the evidence. </w:t>
            </w:r>
          </w:p>
        </w:tc>
        <w:tc>
          <w:tcPr>
            <w:tcW w:w="540" w:type="dxa"/>
            <w:tcBorders>
              <w:top w:val="single" w:sz="4" w:space="0" w:color="000000"/>
              <w:left w:val="single" w:sz="4" w:space="0" w:color="000000"/>
              <w:bottom w:val="single" w:sz="4" w:space="0" w:color="000000"/>
            </w:tcBorders>
            <w:shd w:val="clear" w:color="auto" w:fill="FFFFFF" w:themeFill="background1"/>
          </w:tcPr>
          <w:p w:rsidR="00F354B0" w:rsidRPr="00FA453A" w:rsidRDefault="00F354B0">
            <w:pPr>
              <w:ind w:left="216"/>
              <w:rPr>
                <w:sz w:val="19"/>
                <w:szCs w:val="19"/>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354B0" w:rsidRPr="00FA453A" w:rsidRDefault="00ED5A6E">
            <w:pPr>
              <w:numPr>
                <w:ilvl w:val="0"/>
                <w:numId w:val="10"/>
              </w:numPr>
            </w:pPr>
            <w:r w:rsidRPr="00FA453A">
              <w:rPr>
                <w:sz w:val="18"/>
                <w:szCs w:val="18"/>
              </w:rPr>
              <w:t>Describes the evidence thoroughly and accurately</w:t>
            </w:r>
          </w:p>
          <w:p w:rsidR="00F354B0" w:rsidRPr="00FA453A" w:rsidRDefault="00ED5A6E">
            <w:pPr>
              <w:numPr>
                <w:ilvl w:val="0"/>
                <w:numId w:val="10"/>
              </w:numPr>
              <w:rPr>
                <w:sz w:val="18"/>
                <w:szCs w:val="18"/>
              </w:rPr>
            </w:pPr>
            <w:r w:rsidRPr="00FA453A">
              <w:rPr>
                <w:sz w:val="18"/>
                <w:szCs w:val="18"/>
              </w:rPr>
              <w:t>Identifies and explains trends in the evidence</w:t>
            </w:r>
          </w:p>
          <w:p w:rsidR="00F354B0" w:rsidRPr="00FA453A" w:rsidRDefault="00ED5A6E">
            <w:pPr>
              <w:numPr>
                <w:ilvl w:val="0"/>
                <w:numId w:val="10"/>
              </w:numPr>
              <w:rPr>
                <w:sz w:val="18"/>
                <w:szCs w:val="18"/>
              </w:rPr>
            </w:pPr>
            <w:r w:rsidRPr="00FA453A">
              <w:rPr>
                <w:sz w:val="18"/>
                <w:szCs w:val="18"/>
              </w:rPr>
              <w:t>Makes</w:t>
            </w:r>
            <w:r w:rsidRPr="00FA453A">
              <w:rPr>
                <w:sz w:val="18"/>
                <w:szCs w:val="18"/>
              </w:rPr>
              <w:t xml:space="preserve"> connections between pieces of evidence and the claim with strong logical reasoning to support the connections.</w:t>
            </w:r>
          </w:p>
          <w:p w:rsidR="00F354B0" w:rsidRPr="00FA453A" w:rsidRDefault="00ED5A6E">
            <w:pPr>
              <w:numPr>
                <w:ilvl w:val="0"/>
                <w:numId w:val="10"/>
              </w:numPr>
              <w:rPr>
                <w:sz w:val="18"/>
                <w:szCs w:val="18"/>
              </w:rPr>
            </w:pPr>
            <w:r w:rsidRPr="00FA453A">
              <w:rPr>
                <w:sz w:val="18"/>
                <w:szCs w:val="18"/>
              </w:rPr>
              <w:t xml:space="preserve">Assesses strengths and limitations in the evidence. </w:t>
            </w:r>
          </w:p>
        </w:tc>
      </w:tr>
      <w:tr w:rsidR="00F354B0">
        <w:trPr>
          <w:trHeight w:val="1580"/>
        </w:trPr>
        <w:tc>
          <w:tcPr>
            <w:tcW w:w="1800" w:type="dxa"/>
          </w:tcPr>
          <w:p w:rsidR="00F354B0" w:rsidRDefault="00ED5A6E">
            <w:pPr>
              <w:rPr>
                <w:b/>
                <w:smallCaps/>
                <w:sz w:val="20"/>
                <w:szCs w:val="20"/>
              </w:rPr>
            </w:pPr>
            <w:r>
              <w:rPr>
                <w:b/>
                <w:smallCaps/>
                <w:sz w:val="20"/>
                <w:szCs w:val="20"/>
              </w:rPr>
              <w:t>Counterclaim</w:t>
            </w:r>
          </w:p>
        </w:tc>
        <w:tc>
          <w:tcPr>
            <w:tcW w:w="2610" w:type="dxa"/>
          </w:tcPr>
          <w:p w:rsidR="00F354B0" w:rsidRDefault="00ED5A6E">
            <w:pPr>
              <w:numPr>
                <w:ilvl w:val="0"/>
                <w:numId w:val="7"/>
              </w:numPr>
              <w:rPr>
                <w:sz w:val="22"/>
                <w:szCs w:val="22"/>
              </w:rPr>
            </w:pPr>
            <w:r>
              <w:rPr>
                <w:sz w:val="22"/>
                <w:szCs w:val="22"/>
              </w:rPr>
              <w:t>No counter-claims evident.</w:t>
            </w:r>
          </w:p>
        </w:tc>
        <w:tc>
          <w:tcPr>
            <w:tcW w:w="630" w:type="dxa"/>
          </w:tcPr>
          <w:p w:rsidR="00F354B0" w:rsidRDefault="00F354B0">
            <w:pPr>
              <w:pBdr>
                <w:top w:val="nil"/>
                <w:left w:val="nil"/>
                <w:bottom w:val="nil"/>
                <w:right w:val="nil"/>
                <w:between w:val="nil"/>
              </w:pBdr>
              <w:ind w:left="216"/>
              <w:rPr>
                <w:sz w:val="22"/>
                <w:szCs w:val="22"/>
              </w:rPr>
            </w:pPr>
          </w:p>
        </w:tc>
        <w:tc>
          <w:tcPr>
            <w:tcW w:w="2790" w:type="dxa"/>
          </w:tcPr>
          <w:p w:rsidR="00F354B0" w:rsidRDefault="00ED5A6E">
            <w:pPr>
              <w:numPr>
                <w:ilvl w:val="0"/>
                <w:numId w:val="7"/>
              </w:numPr>
              <w:rPr>
                <w:sz w:val="22"/>
                <w:szCs w:val="22"/>
              </w:rPr>
            </w:pPr>
            <w:r>
              <w:rPr>
                <w:sz w:val="22"/>
                <w:szCs w:val="22"/>
              </w:rPr>
              <w:t xml:space="preserve">Briefly alludes to counter- claims, or there is little or no evidence against them. </w:t>
            </w:r>
          </w:p>
          <w:p w:rsidR="00F354B0" w:rsidRDefault="00F354B0">
            <w:pPr>
              <w:pBdr>
                <w:top w:val="nil"/>
                <w:left w:val="nil"/>
                <w:bottom w:val="nil"/>
                <w:right w:val="nil"/>
                <w:between w:val="nil"/>
              </w:pBdr>
              <w:ind w:left="216" w:hanging="216"/>
              <w:rPr>
                <w:sz w:val="22"/>
                <w:szCs w:val="22"/>
              </w:rPr>
            </w:pPr>
          </w:p>
        </w:tc>
        <w:tc>
          <w:tcPr>
            <w:tcW w:w="540" w:type="dxa"/>
          </w:tcPr>
          <w:p w:rsidR="00F354B0" w:rsidRDefault="00F354B0">
            <w:pPr>
              <w:pBdr>
                <w:top w:val="nil"/>
                <w:left w:val="nil"/>
                <w:bottom w:val="nil"/>
                <w:right w:val="nil"/>
                <w:between w:val="nil"/>
              </w:pBdr>
              <w:ind w:left="216"/>
              <w:rPr>
                <w:sz w:val="22"/>
                <w:szCs w:val="22"/>
              </w:rPr>
            </w:pPr>
          </w:p>
        </w:tc>
        <w:tc>
          <w:tcPr>
            <w:tcW w:w="2610" w:type="dxa"/>
          </w:tcPr>
          <w:p w:rsidR="00F354B0" w:rsidRDefault="00ED5A6E">
            <w:pPr>
              <w:numPr>
                <w:ilvl w:val="0"/>
                <w:numId w:val="4"/>
              </w:numPr>
              <w:rPr>
                <w:sz w:val="22"/>
                <w:szCs w:val="22"/>
              </w:rPr>
            </w:pPr>
            <w:r>
              <w:rPr>
                <w:sz w:val="22"/>
                <w:szCs w:val="22"/>
              </w:rPr>
              <w:t>Counter-claims are clearly stated and student gives evidence to refute them</w:t>
            </w:r>
          </w:p>
          <w:p w:rsidR="00F354B0" w:rsidRDefault="00F354B0">
            <w:pPr>
              <w:pBdr>
                <w:top w:val="nil"/>
                <w:left w:val="nil"/>
                <w:bottom w:val="nil"/>
                <w:right w:val="nil"/>
                <w:between w:val="nil"/>
              </w:pBdr>
              <w:ind w:left="216" w:hanging="216"/>
              <w:rPr>
                <w:sz w:val="22"/>
                <w:szCs w:val="22"/>
              </w:rPr>
            </w:pPr>
          </w:p>
        </w:tc>
        <w:tc>
          <w:tcPr>
            <w:tcW w:w="540" w:type="dxa"/>
          </w:tcPr>
          <w:p w:rsidR="00F354B0" w:rsidRDefault="00F354B0">
            <w:pPr>
              <w:pBdr>
                <w:top w:val="nil"/>
                <w:left w:val="nil"/>
                <w:bottom w:val="nil"/>
                <w:right w:val="nil"/>
                <w:between w:val="nil"/>
              </w:pBdr>
              <w:ind w:left="216"/>
              <w:rPr>
                <w:sz w:val="22"/>
                <w:szCs w:val="22"/>
              </w:rPr>
            </w:pPr>
          </w:p>
        </w:tc>
        <w:tc>
          <w:tcPr>
            <w:tcW w:w="2970" w:type="dxa"/>
          </w:tcPr>
          <w:p w:rsidR="00F354B0" w:rsidRDefault="00ED5A6E">
            <w:pPr>
              <w:numPr>
                <w:ilvl w:val="0"/>
                <w:numId w:val="4"/>
              </w:numPr>
              <w:rPr>
                <w:sz w:val="22"/>
                <w:szCs w:val="22"/>
              </w:rPr>
            </w:pPr>
            <w:r>
              <w:rPr>
                <w:sz w:val="22"/>
                <w:szCs w:val="22"/>
              </w:rPr>
              <w:t>Counter-claims are clearly stated and the student gives evidence to conclusively refute the</w:t>
            </w:r>
            <w:r>
              <w:rPr>
                <w:sz w:val="22"/>
                <w:szCs w:val="22"/>
              </w:rPr>
              <w:t>m.</w:t>
            </w:r>
          </w:p>
        </w:tc>
      </w:tr>
      <w:tr w:rsidR="00F354B0">
        <w:trPr>
          <w:trHeight w:val="2320"/>
        </w:trPr>
        <w:tc>
          <w:tcPr>
            <w:tcW w:w="1800" w:type="dxa"/>
          </w:tcPr>
          <w:p w:rsidR="00F354B0" w:rsidRDefault="00ED5A6E">
            <w:pPr>
              <w:pBdr>
                <w:top w:val="nil"/>
                <w:left w:val="nil"/>
                <w:bottom w:val="nil"/>
                <w:right w:val="nil"/>
                <w:between w:val="nil"/>
              </w:pBdr>
              <w:rPr>
                <w:b/>
                <w:smallCaps/>
                <w:sz w:val="20"/>
                <w:szCs w:val="20"/>
              </w:rPr>
            </w:pPr>
            <w:r>
              <w:rPr>
                <w:b/>
                <w:smallCaps/>
                <w:sz w:val="20"/>
                <w:szCs w:val="20"/>
              </w:rPr>
              <w:lastRenderedPageBreak/>
              <w:t>Sources</w:t>
            </w:r>
          </w:p>
          <w:p w:rsidR="00F354B0" w:rsidRDefault="00ED5A6E">
            <w:pPr>
              <w:pBdr>
                <w:top w:val="nil"/>
                <w:left w:val="nil"/>
                <w:bottom w:val="nil"/>
                <w:right w:val="nil"/>
                <w:between w:val="nil"/>
              </w:pBdr>
              <w:rPr>
                <w:i/>
                <w:sz w:val="20"/>
                <w:szCs w:val="20"/>
              </w:rPr>
            </w:pPr>
            <w:r>
              <w:rPr>
                <w:i/>
                <w:sz w:val="20"/>
                <w:szCs w:val="20"/>
              </w:rPr>
              <w:t>What is the evidence that the student has chosen sources carefully?</w:t>
            </w:r>
          </w:p>
        </w:tc>
        <w:tc>
          <w:tcPr>
            <w:tcW w:w="2610" w:type="dxa"/>
          </w:tcPr>
          <w:p w:rsidR="00F354B0" w:rsidRDefault="00ED5A6E">
            <w:pPr>
              <w:numPr>
                <w:ilvl w:val="0"/>
                <w:numId w:val="4"/>
              </w:numPr>
              <w:pBdr>
                <w:top w:val="nil"/>
                <w:left w:val="nil"/>
                <w:bottom w:val="nil"/>
                <w:right w:val="nil"/>
                <w:between w:val="nil"/>
              </w:pBdr>
              <w:rPr>
                <w:sz w:val="22"/>
                <w:szCs w:val="22"/>
              </w:rPr>
            </w:pPr>
            <w:r>
              <w:rPr>
                <w:sz w:val="22"/>
                <w:szCs w:val="22"/>
              </w:rPr>
              <w:t>Restates information from a single source.</w:t>
            </w:r>
          </w:p>
          <w:p w:rsidR="00F354B0" w:rsidRDefault="00ED5A6E">
            <w:pPr>
              <w:numPr>
                <w:ilvl w:val="0"/>
                <w:numId w:val="4"/>
              </w:numPr>
              <w:pBdr>
                <w:top w:val="nil"/>
                <w:left w:val="nil"/>
                <w:bottom w:val="nil"/>
                <w:right w:val="nil"/>
                <w:between w:val="nil"/>
              </w:pBdr>
              <w:rPr>
                <w:sz w:val="22"/>
                <w:szCs w:val="22"/>
              </w:rPr>
            </w:pPr>
            <w:r>
              <w:rPr>
                <w:sz w:val="22"/>
                <w:szCs w:val="22"/>
              </w:rPr>
              <w:t>Expresses broad agreement with a source's perspective without assessing the strength or limitation of the source.</w:t>
            </w:r>
          </w:p>
        </w:tc>
        <w:tc>
          <w:tcPr>
            <w:tcW w:w="630" w:type="dxa"/>
          </w:tcPr>
          <w:p w:rsidR="00F354B0" w:rsidRDefault="00F354B0">
            <w:pPr>
              <w:pBdr>
                <w:top w:val="nil"/>
                <w:left w:val="nil"/>
                <w:bottom w:val="nil"/>
                <w:right w:val="nil"/>
                <w:between w:val="nil"/>
              </w:pBdr>
              <w:ind w:left="216"/>
              <w:rPr>
                <w:sz w:val="22"/>
                <w:szCs w:val="22"/>
              </w:rPr>
            </w:pPr>
          </w:p>
        </w:tc>
        <w:tc>
          <w:tcPr>
            <w:tcW w:w="2790" w:type="dxa"/>
          </w:tcPr>
          <w:p w:rsidR="00F354B0" w:rsidRDefault="00ED5A6E">
            <w:pPr>
              <w:numPr>
                <w:ilvl w:val="0"/>
                <w:numId w:val="4"/>
              </w:numPr>
              <w:pBdr>
                <w:top w:val="nil"/>
                <w:left w:val="nil"/>
                <w:bottom w:val="nil"/>
                <w:right w:val="nil"/>
                <w:between w:val="nil"/>
              </w:pBdr>
              <w:rPr>
                <w:sz w:val="22"/>
                <w:szCs w:val="22"/>
              </w:rPr>
            </w:pPr>
            <w:r>
              <w:rPr>
                <w:sz w:val="22"/>
                <w:szCs w:val="22"/>
              </w:rPr>
              <w:t>Restates information from multiple sources.</w:t>
            </w:r>
          </w:p>
          <w:p w:rsidR="00F354B0" w:rsidRDefault="00ED5A6E">
            <w:pPr>
              <w:numPr>
                <w:ilvl w:val="0"/>
                <w:numId w:val="4"/>
              </w:numPr>
              <w:pBdr>
                <w:top w:val="nil"/>
                <w:left w:val="nil"/>
                <w:bottom w:val="nil"/>
                <w:right w:val="nil"/>
                <w:between w:val="nil"/>
              </w:pBdr>
              <w:rPr>
                <w:sz w:val="22"/>
                <w:szCs w:val="22"/>
              </w:rPr>
            </w:pPr>
            <w:r>
              <w:rPr>
                <w:sz w:val="22"/>
                <w:szCs w:val="22"/>
              </w:rPr>
              <w:t>Minimally addresses the strength or limitation of one important source.</w:t>
            </w:r>
          </w:p>
          <w:p w:rsidR="00F354B0" w:rsidRDefault="00F354B0">
            <w:pPr>
              <w:pBdr>
                <w:top w:val="nil"/>
                <w:left w:val="nil"/>
                <w:bottom w:val="nil"/>
                <w:right w:val="nil"/>
                <w:between w:val="nil"/>
              </w:pBdr>
              <w:ind w:left="216"/>
              <w:rPr>
                <w:sz w:val="22"/>
                <w:szCs w:val="22"/>
              </w:rPr>
            </w:pPr>
          </w:p>
        </w:tc>
        <w:tc>
          <w:tcPr>
            <w:tcW w:w="540" w:type="dxa"/>
          </w:tcPr>
          <w:p w:rsidR="00F354B0" w:rsidRDefault="00F354B0">
            <w:pPr>
              <w:pBdr>
                <w:top w:val="nil"/>
                <w:left w:val="nil"/>
                <w:bottom w:val="nil"/>
                <w:right w:val="nil"/>
                <w:between w:val="nil"/>
              </w:pBdr>
              <w:ind w:left="216"/>
              <w:rPr>
                <w:sz w:val="22"/>
                <w:szCs w:val="22"/>
              </w:rPr>
            </w:pPr>
          </w:p>
        </w:tc>
        <w:tc>
          <w:tcPr>
            <w:tcW w:w="2610" w:type="dxa"/>
          </w:tcPr>
          <w:p w:rsidR="00F354B0" w:rsidRDefault="00ED5A6E">
            <w:pPr>
              <w:numPr>
                <w:ilvl w:val="0"/>
                <w:numId w:val="4"/>
              </w:numPr>
              <w:pBdr>
                <w:top w:val="nil"/>
                <w:left w:val="nil"/>
                <w:bottom w:val="nil"/>
                <w:right w:val="nil"/>
                <w:between w:val="nil"/>
              </w:pBdr>
              <w:rPr>
                <w:sz w:val="22"/>
                <w:szCs w:val="22"/>
              </w:rPr>
            </w:pPr>
            <w:r>
              <w:rPr>
                <w:sz w:val="22"/>
                <w:szCs w:val="22"/>
              </w:rPr>
              <w:t>Summarizes evidence from multiple sources related to the argument.</w:t>
            </w:r>
          </w:p>
          <w:p w:rsidR="00F354B0" w:rsidRDefault="00ED5A6E">
            <w:pPr>
              <w:numPr>
                <w:ilvl w:val="0"/>
                <w:numId w:val="4"/>
              </w:numPr>
              <w:pBdr>
                <w:top w:val="nil"/>
                <w:left w:val="nil"/>
                <w:bottom w:val="nil"/>
                <w:right w:val="nil"/>
                <w:between w:val="nil"/>
              </w:pBdr>
              <w:rPr>
                <w:sz w:val="22"/>
                <w:szCs w:val="22"/>
              </w:rPr>
            </w:pPr>
            <w:r>
              <w:rPr>
                <w:sz w:val="22"/>
                <w:szCs w:val="22"/>
              </w:rPr>
              <w:t>Assesses the strengths or limitations of most important sources to supp</w:t>
            </w:r>
            <w:r>
              <w:rPr>
                <w:sz w:val="22"/>
                <w:szCs w:val="22"/>
              </w:rPr>
              <w:t xml:space="preserve">ort the argument or claims. </w:t>
            </w:r>
          </w:p>
        </w:tc>
        <w:tc>
          <w:tcPr>
            <w:tcW w:w="540" w:type="dxa"/>
          </w:tcPr>
          <w:p w:rsidR="00F354B0" w:rsidRDefault="00F354B0">
            <w:pPr>
              <w:pBdr>
                <w:top w:val="nil"/>
                <w:left w:val="nil"/>
                <w:bottom w:val="nil"/>
                <w:right w:val="nil"/>
                <w:between w:val="nil"/>
              </w:pBdr>
              <w:ind w:left="216"/>
              <w:rPr>
                <w:sz w:val="22"/>
                <w:szCs w:val="22"/>
              </w:rPr>
            </w:pPr>
          </w:p>
        </w:tc>
        <w:tc>
          <w:tcPr>
            <w:tcW w:w="2970" w:type="dxa"/>
          </w:tcPr>
          <w:p w:rsidR="00F354B0" w:rsidRDefault="00ED5A6E">
            <w:pPr>
              <w:numPr>
                <w:ilvl w:val="0"/>
                <w:numId w:val="4"/>
              </w:numPr>
              <w:pBdr>
                <w:top w:val="nil"/>
                <w:left w:val="nil"/>
                <w:bottom w:val="nil"/>
                <w:right w:val="nil"/>
                <w:between w:val="nil"/>
              </w:pBdr>
              <w:rPr>
                <w:sz w:val="22"/>
                <w:szCs w:val="22"/>
              </w:rPr>
            </w:pPr>
            <w:r>
              <w:rPr>
                <w:sz w:val="22"/>
                <w:szCs w:val="22"/>
              </w:rPr>
              <w:t>Synthesizes evidence from multiple sources related to the argument.</w:t>
            </w:r>
          </w:p>
          <w:p w:rsidR="00F354B0" w:rsidRDefault="00ED5A6E">
            <w:pPr>
              <w:numPr>
                <w:ilvl w:val="0"/>
                <w:numId w:val="4"/>
              </w:numPr>
              <w:pBdr>
                <w:top w:val="nil"/>
                <w:left w:val="nil"/>
                <w:bottom w:val="nil"/>
                <w:right w:val="nil"/>
                <w:between w:val="nil"/>
              </w:pBdr>
              <w:rPr>
                <w:sz w:val="22"/>
                <w:szCs w:val="22"/>
              </w:rPr>
            </w:pPr>
            <w:r>
              <w:rPr>
                <w:sz w:val="22"/>
                <w:szCs w:val="22"/>
              </w:rPr>
              <w:t xml:space="preserve">Assesses the strengths and limitations of the most important sources to support and/or refute the argument or claim. </w:t>
            </w:r>
          </w:p>
        </w:tc>
      </w:tr>
      <w:tr w:rsidR="00F354B0">
        <w:trPr>
          <w:trHeight w:val="2320"/>
        </w:trPr>
        <w:tc>
          <w:tcPr>
            <w:tcW w:w="1800" w:type="dxa"/>
          </w:tcPr>
          <w:p w:rsidR="00F354B0" w:rsidRDefault="00ED5A6E">
            <w:pPr>
              <w:rPr>
                <w:b/>
                <w:smallCaps/>
                <w:sz w:val="20"/>
                <w:szCs w:val="20"/>
              </w:rPr>
            </w:pPr>
            <w:r>
              <w:rPr>
                <w:b/>
                <w:smallCaps/>
                <w:sz w:val="20"/>
                <w:szCs w:val="20"/>
              </w:rPr>
              <w:t>Organization</w:t>
            </w:r>
          </w:p>
          <w:p w:rsidR="00F354B0" w:rsidRDefault="00ED5A6E">
            <w:pPr>
              <w:rPr>
                <w:i/>
                <w:sz w:val="20"/>
                <w:szCs w:val="20"/>
              </w:rPr>
            </w:pPr>
            <w:r>
              <w:rPr>
                <w:i/>
                <w:sz w:val="20"/>
                <w:szCs w:val="20"/>
              </w:rPr>
              <w:t>What is the evidence that the student can clearly communicate ideas to others?</w:t>
            </w:r>
          </w:p>
        </w:tc>
        <w:tc>
          <w:tcPr>
            <w:tcW w:w="2610" w:type="dxa"/>
          </w:tcPr>
          <w:p w:rsidR="00F354B0" w:rsidRDefault="00ED5A6E">
            <w:pPr>
              <w:numPr>
                <w:ilvl w:val="0"/>
                <w:numId w:val="4"/>
              </w:numPr>
              <w:rPr>
                <w:sz w:val="22"/>
                <w:szCs w:val="22"/>
              </w:rPr>
            </w:pPr>
            <w:r>
              <w:rPr>
                <w:sz w:val="22"/>
                <w:szCs w:val="22"/>
              </w:rPr>
              <w:t>Main claim is not supported throughout text.</w:t>
            </w:r>
          </w:p>
          <w:p w:rsidR="00F354B0" w:rsidRDefault="00ED5A6E">
            <w:pPr>
              <w:numPr>
                <w:ilvl w:val="0"/>
                <w:numId w:val="4"/>
              </w:numPr>
              <w:rPr>
                <w:sz w:val="22"/>
                <w:szCs w:val="22"/>
              </w:rPr>
            </w:pPr>
            <w:r>
              <w:rPr>
                <w:sz w:val="22"/>
                <w:szCs w:val="22"/>
              </w:rPr>
              <w:t xml:space="preserve">Ideas are disorganized, underdeveloped, or loosely sequenced. </w:t>
            </w:r>
          </w:p>
          <w:p w:rsidR="00F354B0" w:rsidRDefault="00F354B0">
            <w:pPr>
              <w:rPr>
                <w:sz w:val="22"/>
                <w:szCs w:val="22"/>
              </w:rPr>
            </w:pPr>
          </w:p>
        </w:tc>
        <w:tc>
          <w:tcPr>
            <w:tcW w:w="630" w:type="dxa"/>
          </w:tcPr>
          <w:p w:rsidR="00F354B0" w:rsidRDefault="00F354B0">
            <w:pPr>
              <w:ind w:left="216"/>
              <w:rPr>
                <w:sz w:val="22"/>
                <w:szCs w:val="22"/>
              </w:rPr>
            </w:pPr>
          </w:p>
        </w:tc>
        <w:tc>
          <w:tcPr>
            <w:tcW w:w="2790" w:type="dxa"/>
          </w:tcPr>
          <w:p w:rsidR="00F354B0" w:rsidRDefault="00ED5A6E">
            <w:pPr>
              <w:numPr>
                <w:ilvl w:val="0"/>
                <w:numId w:val="4"/>
              </w:numPr>
              <w:rPr>
                <w:sz w:val="22"/>
                <w:szCs w:val="22"/>
              </w:rPr>
            </w:pPr>
            <w:r>
              <w:rPr>
                <w:sz w:val="22"/>
                <w:szCs w:val="22"/>
              </w:rPr>
              <w:t>Main claim is evident but not consistently present throughout text.</w:t>
            </w:r>
          </w:p>
          <w:p w:rsidR="00F354B0" w:rsidRDefault="00ED5A6E">
            <w:pPr>
              <w:numPr>
                <w:ilvl w:val="0"/>
                <w:numId w:val="4"/>
              </w:numPr>
              <w:rPr>
                <w:sz w:val="22"/>
                <w:szCs w:val="22"/>
              </w:rPr>
            </w:pPr>
            <w:r>
              <w:rPr>
                <w:sz w:val="22"/>
                <w:szCs w:val="22"/>
              </w:rPr>
              <w:t>Ideas are organized but not sufficiently developed or logically sequenced.</w:t>
            </w:r>
          </w:p>
        </w:tc>
        <w:tc>
          <w:tcPr>
            <w:tcW w:w="540" w:type="dxa"/>
          </w:tcPr>
          <w:p w:rsidR="00F354B0" w:rsidRDefault="00F354B0">
            <w:pPr>
              <w:ind w:left="252"/>
              <w:rPr>
                <w:sz w:val="22"/>
                <w:szCs w:val="22"/>
              </w:rPr>
            </w:pPr>
          </w:p>
        </w:tc>
        <w:tc>
          <w:tcPr>
            <w:tcW w:w="2610" w:type="dxa"/>
          </w:tcPr>
          <w:p w:rsidR="00F354B0" w:rsidRDefault="00ED5A6E">
            <w:pPr>
              <w:numPr>
                <w:ilvl w:val="0"/>
                <w:numId w:val="8"/>
              </w:numPr>
              <w:ind w:left="252"/>
              <w:rPr>
                <w:sz w:val="22"/>
                <w:szCs w:val="22"/>
              </w:rPr>
            </w:pPr>
            <w:r>
              <w:rPr>
                <w:sz w:val="22"/>
                <w:szCs w:val="22"/>
              </w:rPr>
              <w:t>Main claim is presented clearly and consistently throughout the text.</w:t>
            </w:r>
          </w:p>
          <w:p w:rsidR="00F354B0" w:rsidRDefault="00ED5A6E">
            <w:pPr>
              <w:numPr>
                <w:ilvl w:val="0"/>
                <w:numId w:val="8"/>
              </w:numPr>
              <w:ind w:left="252"/>
              <w:rPr>
                <w:sz w:val="22"/>
                <w:szCs w:val="22"/>
              </w:rPr>
            </w:pPr>
            <w:r>
              <w:rPr>
                <w:sz w:val="22"/>
                <w:szCs w:val="22"/>
              </w:rPr>
              <w:t xml:space="preserve">Sequence and organization reveal the reasoning and logic of the conclusions. </w:t>
            </w:r>
          </w:p>
        </w:tc>
        <w:tc>
          <w:tcPr>
            <w:tcW w:w="540" w:type="dxa"/>
          </w:tcPr>
          <w:p w:rsidR="00F354B0" w:rsidRDefault="00F354B0">
            <w:pPr>
              <w:ind w:left="252"/>
              <w:rPr>
                <w:sz w:val="22"/>
                <w:szCs w:val="22"/>
              </w:rPr>
            </w:pPr>
          </w:p>
        </w:tc>
        <w:tc>
          <w:tcPr>
            <w:tcW w:w="2970" w:type="dxa"/>
          </w:tcPr>
          <w:p w:rsidR="00F354B0" w:rsidRDefault="00ED5A6E">
            <w:pPr>
              <w:numPr>
                <w:ilvl w:val="0"/>
                <w:numId w:val="8"/>
              </w:numPr>
              <w:ind w:left="252"/>
              <w:rPr>
                <w:sz w:val="22"/>
                <w:szCs w:val="22"/>
              </w:rPr>
            </w:pPr>
            <w:r>
              <w:rPr>
                <w:sz w:val="22"/>
                <w:szCs w:val="22"/>
              </w:rPr>
              <w:t>Main claim is presented clearly and consistently throughout text and guides the organization.</w:t>
            </w:r>
          </w:p>
          <w:p w:rsidR="00F354B0" w:rsidRDefault="00ED5A6E">
            <w:pPr>
              <w:numPr>
                <w:ilvl w:val="0"/>
                <w:numId w:val="8"/>
              </w:numPr>
              <w:ind w:left="252" w:hanging="270"/>
              <w:rPr>
                <w:sz w:val="22"/>
                <w:szCs w:val="22"/>
              </w:rPr>
            </w:pPr>
            <w:r>
              <w:rPr>
                <w:sz w:val="22"/>
                <w:szCs w:val="22"/>
              </w:rPr>
              <w:t xml:space="preserve">Sequence and organization enhance the reasoning and logic of the conclusions. </w:t>
            </w:r>
          </w:p>
        </w:tc>
      </w:tr>
      <w:tr w:rsidR="00F354B0" w:rsidTr="00FA453A">
        <w:trPr>
          <w:trHeight w:val="2320"/>
        </w:trPr>
        <w:tc>
          <w:tcPr>
            <w:tcW w:w="1800" w:type="dxa"/>
            <w:shd w:val="clear" w:color="auto" w:fill="auto"/>
          </w:tcPr>
          <w:p w:rsidR="00F354B0" w:rsidRDefault="00ED5A6E">
            <w:pPr>
              <w:rPr>
                <w:b/>
                <w:smallCaps/>
                <w:sz w:val="20"/>
                <w:szCs w:val="20"/>
              </w:rPr>
            </w:pPr>
            <w:r>
              <w:rPr>
                <w:b/>
                <w:smallCaps/>
                <w:sz w:val="20"/>
                <w:szCs w:val="20"/>
              </w:rPr>
              <w:t>Conventions</w:t>
            </w:r>
          </w:p>
          <w:p w:rsidR="00F354B0" w:rsidRDefault="00ED5A6E">
            <w:pPr>
              <w:rPr>
                <w:i/>
                <w:sz w:val="20"/>
                <w:szCs w:val="20"/>
              </w:rPr>
            </w:pPr>
            <w:r>
              <w:rPr>
                <w:i/>
                <w:sz w:val="20"/>
                <w:szCs w:val="20"/>
              </w:rPr>
              <w:t>What is the evidence that the student can accurately use scientific or</w:t>
            </w:r>
            <w:r>
              <w:rPr>
                <w:i/>
                <w:sz w:val="20"/>
                <w:szCs w:val="20"/>
              </w:rPr>
              <w:t xml:space="preserve"> academic conventions to communicate ideas to others?</w:t>
            </w:r>
          </w:p>
        </w:tc>
        <w:tc>
          <w:tcPr>
            <w:tcW w:w="2610" w:type="dxa"/>
            <w:shd w:val="clear" w:color="auto" w:fill="auto"/>
          </w:tcPr>
          <w:p w:rsidR="00F354B0" w:rsidRDefault="00ED5A6E">
            <w:pPr>
              <w:numPr>
                <w:ilvl w:val="0"/>
                <w:numId w:val="4"/>
              </w:numPr>
              <w:rPr>
                <w:sz w:val="20"/>
                <w:szCs w:val="20"/>
              </w:rPr>
            </w:pPr>
            <w:r>
              <w:rPr>
                <w:sz w:val="20"/>
                <w:szCs w:val="20"/>
              </w:rPr>
              <w:t xml:space="preserve">No correct use of scientific vocabulary from the unit. </w:t>
            </w:r>
          </w:p>
          <w:p w:rsidR="00F354B0" w:rsidRDefault="00ED5A6E">
            <w:pPr>
              <w:numPr>
                <w:ilvl w:val="0"/>
                <w:numId w:val="4"/>
              </w:numPr>
              <w:rPr>
                <w:sz w:val="20"/>
                <w:szCs w:val="20"/>
              </w:rPr>
            </w:pPr>
            <w:r>
              <w:rPr>
                <w:sz w:val="20"/>
                <w:szCs w:val="20"/>
              </w:rPr>
              <w:t>No complex sentences.</w:t>
            </w:r>
          </w:p>
          <w:p w:rsidR="00F354B0" w:rsidRDefault="00ED5A6E">
            <w:pPr>
              <w:numPr>
                <w:ilvl w:val="0"/>
                <w:numId w:val="4"/>
              </w:numPr>
              <w:rPr>
                <w:sz w:val="20"/>
                <w:szCs w:val="20"/>
              </w:rPr>
            </w:pPr>
            <w:r>
              <w:rPr>
                <w:sz w:val="20"/>
                <w:szCs w:val="20"/>
              </w:rPr>
              <w:t xml:space="preserve">No transitions.  </w:t>
            </w:r>
          </w:p>
          <w:p w:rsidR="00F354B0" w:rsidRDefault="00ED5A6E">
            <w:pPr>
              <w:numPr>
                <w:ilvl w:val="0"/>
                <w:numId w:val="4"/>
              </w:numPr>
              <w:rPr>
                <w:sz w:val="22"/>
                <w:szCs w:val="22"/>
              </w:rPr>
            </w:pPr>
            <w:r>
              <w:rPr>
                <w:sz w:val="20"/>
                <w:szCs w:val="20"/>
              </w:rPr>
              <w:t xml:space="preserve">Tone is mostly inappropriate for the kind of writing and intended audience. </w:t>
            </w:r>
            <w:r>
              <w:rPr>
                <w:sz w:val="22"/>
                <w:szCs w:val="22"/>
              </w:rPr>
              <w:t xml:space="preserve"> </w:t>
            </w:r>
          </w:p>
        </w:tc>
        <w:tc>
          <w:tcPr>
            <w:tcW w:w="630" w:type="dxa"/>
            <w:shd w:val="clear" w:color="auto" w:fill="auto"/>
          </w:tcPr>
          <w:p w:rsidR="00F354B0" w:rsidRDefault="00F354B0">
            <w:pPr>
              <w:ind w:left="216"/>
              <w:rPr>
                <w:sz w:val="22"/>
                <w:szCs w:val="22"/>
              </w:rPr>
            </w:pPr>
          </w:p>
        </w:tc>
        <w:tc>
          <w:tcPr>
            <w:tcW w:w="2790" w:type="dxa"/>
            <w:shd w:val="clear" w:color="auto" w:fill="auto"/>
          </w:tcPr>
          <w:p w:rsidR="00F354B0" w:rsidRDefault="00ED5A6E">
            <w:pPr>
              <w:numPr>
                <w:ilvl w:val="0"/>
                <w:numId w:val="4"/>
              </w:numPr>
              <w:rPr>
                <w:sz w:val="20"/>
                <w:szCs w:val="20"/>
              </w:rPr>
            </w:pPr>
            <w:r>
              <w:rPr>
                <w:sz w:val="20"/>
                <w:szCs w:val="20"/>
              </w:rPr>
              <w:t xml:space="preserve">Uses correctly some, but not all appropriate scientific vocabulary learned in the unit. </w:t>
            </w:r>
          </w:p>
          <w:p w:rsidR="00F354B0" w:rsidRDefault="00ED5A6E">
            <w:pPr>
              <w:numPr>
                <w:ilvl w:val="0"/>
                <w:numId w:val="4"/>
              </w:numPr>
              <w:rPr>
                <w:sz w:val="20"/>
                <w:szCs w:val="20"/>
              </w:rPr>
            </w:pPr>
            <w:r>
              <w:rPr>
                <w:sz w:val="20"/>
                <w:szCs w:val="20"/>
              </w:rPr>
              <w:t xml:space="preserve">Uses one or two complex sentences appropriately. </w:t>
            </w:r>
          </w:p>
          <w:p w:rsidR="00F354B0" w:rsidRDefault="00ED5A6E">
            <w:pPr>
              <w:numPr>
                <w:ilvl w:val="0"/>
                <w:numId w:val="4"/>
              </w:numPr>
              <w:rPr>
                <w:sz w:val="20"/>
                <w:szCs w:val="20"/>
              </w:rPr>
            </w:pPr>
            <w:r>
              <w:rPr>
                <w:sz w:val="20"/>
                <w:szCs w:val="20"/>
              </w:rPr>
              <w:t xml:space="preserve">Transitions connect some, but not all parts of the project.  </w:t>
            </w:r>
          </w:p>
          <w:p w:rsidR="00F354B0" w:rsidRDefault="00ED5A6E">
            <w:pPr>
              <w:numPr>
                <w:ilvl w:val="0"/>
                <w:numId w:val="4"/>
              </w:numPr>
              <w:rPr>
                <w:sz w:val="20"/>
                <w:szCs w:val="20"/>
              </w:rPr>
            </w:pPr>
            <w:r>
              <w:rPr>
                <w:sz w:val="20"/>
                <w:szCs w:val="20"/>
              </w:rPr>
              <w:t>Uses a tone that is partially appropriate to the kind o</w:t>
            </w:r>
            <w:r>
              <w:rPr>
                <w:sz w:val="20"/>
                <w:szCs w:val="20"/>
              </w:rPr>
              <w:t>f writing and intended audience.</w:t>
            </w:r>
          </w:p>
        </w:tc>
        <w:tc>
          <w:tcPr>
            <w:tcW w:w="540" w:type="dxa"/>
            <w:shd w:val="clear" w:color="auto" w:fill="auto"/>
          </w:tcPr>
          <w:p w:rsidR="00F354B0" w:rsidRDefault="00F354B0">
            <w:pPr>
              <w:ind w:left="252"/>
              <w:rPr>
                <w:sz w:val="22"/>
                <w:szCs w:val="22"/>
              </w:rPr>
            </w:pPr>
          </w:p>
        </w:tc>
        <w:tc>
          <w:tcPr>
            <w:tcW w:w="2610" w:type="dxa"/>
            <w:shd w:val="clear" w:color="auto" w:fill="auto"/>
          </w:tcPr>
          <w:p w:rsidR="00F354B0" w:rsidRDefault="00ED5A6E">
            <w:pPr>
              <w:numPr>
                <w:ilvl w:val="0"/>
                <w:numId w:val="4"/>
              </w:numPr>
              <w:rPr>
                <w:sz w:val="22"/>
                <w:szCs w:val="22"/>
              </w:rPr>
            </w:pPr>
            <w:r>
              <w:rPr>
                <w:sz w:val="22"/>
                <w:szCs w:val="22"/>
              </w:rPr>
              <w:t xml:space="preserve">Uses correctly all appropriate scientific vocabulary learned in the unit. </w:t>
            </w:r>
          </w:p>
          <w:p w:rsidR="00F354B0" w:rsidRDefault="00ED5A6E">
            <w:pPr>
              <w:numPr>
                <w:ilvl w:val="0"/>
                <w:numId w:val="4"/>
              </w:numPr>
              <w:rPr>
                <w:sz w:val="22"/>
                <w:szCs w:val="22"/>
              </w:rPr>
            </w:pPr>
            <w:r>
              <w:rPr>
                <w:sz w:val="22"/>
                <w:szCs w:val="22"/>
              </w:rPr>
              <w:t xml:space="preserve">Uses several complex sentences appropriately. </w:t>
            </w:r>
          </w:p>
          <w:p w:rsidR="00F354B0" w:rsidRDefault="00ED5A6E">
            <w:pPr>
              <w:numPr>
                <w:ilvl w:val="0"/>
                <w:numId w:val="4"/>
              </w:numPr>
              <w:rPr>
                <w:sz w:val="22"/>
                <w:szCs w:val="22"/>
              </w:rPr>
            </w:pPr>
            <w:r>
              <w:rPr>
                <w:sz w:val="22"/>
                <w:szCs w:val="22"/>
              </w:rPr>
              <w:t xml:space="preserve">Transitions connect different parts of the project.  </w:t>
            </w:r>
          </w:p>
          <w:p w:rsidR="00F354B0" w:rsidRDefault="00ED5A6E">
            <w:pPr>
              <w:numPr>
                <w:ilvl w:val="0"/>
                <w:numId w:val="4"/>
              </w:numPr>
              <w:rPr>
                <w:sz w:val="22"/>
                <w:szCs w:val="22"/>
              </w:rPr>
            </w:pPr>
            <w:r>
              <w:rPr>
                <w:sz w:val="22"/>
                <w:szCs w:val="22"/>
              </w:rPr>
              <w:t xml:space="preserve">Uses a tone that is mostly appropriate to the </w:t>
            </w:r>
            <w:r>
              <w:rPr>
                <w:sz w:val="22"/>
                <w:szCs w:val="22"/>
              </w:rPr>
              <w:t>kind of writing and intended audience.</w:t>
            </w:r>
          </w:p>
        </w:tc>
        <w:tc>
          <w:tcPr>
            <w:tcW w:w="540" w:type="dxa"/>
            <w:shd w:val="clear" w:color="auto" w:fill="auto"/>
          </w:tcPr>
          <w:p w:rsidR="00F354B0" w:rsidRDefault="00F354B0">
            <w:pPr>
              <w:ind w:left="252"/>
              <w:rPr>
                <w:sz w:val="22"/>
                <w:szCs w:val="22"/>
              </w:rPr>
            </w:pPr>
          </w:p>
        </w:tc>
        <w:tc>
          <w:tcPr>
            <w:tcW w:w="2970" w:type="dxa"/>
            <w:shd w:val="clear" w:color="auto" w:fill="auto"/>
          </w:tcPr>
          <w:p w:rsidR="00F354B0" w:rsidRDefault="00ED5A6E">
            <w:pPr>
              <w:numPr>
                <w:ilvl w:val="0"/>
                <w:numId w:val="4"/>
              </w:numPr>
              <w:rPr>
                <w:sz w:val="22"/>
                <w:szCs w:val="22"/>
              </w:rPr>
            </w:pPr>
            <w:r>
              <w:rPr>
                <w:sz w:val="22"/>
                <w:szCs w:val="22"/>
              </w:rPr>
              <w:t xml:space="preserve">Uses all scientific vocabulary learned in the unit, and correctly incorporates additional vocabulary from other units or resources. . </w:t>
            </w:r>
          </w:p>
          <w:p w:rsidR="00F354B0" w:rsidRDefault="00ED5A6E">
            <w:pPr>
              <w:numPr>
                <w:ilvl w:val="0"/>
                <w:numId w:val="4"/>
              </w:numPr>
              <w:rPr>
                <w:sz w:val="22"/>
                <w:szCs w:val="22"/>
              </w:rPr>
            </w:pPr>
            <w:r>
              <w:rPr>
                <w:sz w:val="22"/>
                <w:szCs w:val="22"/>
              </w:rPr>
              <w:t xml:space="preserve">There is a range of sentence structures suited to different scientific purposes. . </w:t>
            </w:r>
          </w:p>
          <w:p w:rsidR="00F354B0" w:rsidRDefault="00ED5A6E">
            <w:pPr>
              <w:numPr>
                <w:ilvl w:val="0"/>
                <w:numId w:val="4"/>
              </w:numPr>
              <w:rPr>
                <w:sz w:val="22"/>
                <w:szCs w:val="22"/>
              </w:rPr>
            </w:pPr>
            <w:r>
              <w:rPr>
                <w:sz w:val="22"/>
                <w:szCs w:val="22"/>
              </w:rPr>
              <w:t xml:space="preserve">Smooth transitions connect all parts of the project into a coherent product.  </w:t>
            </w:r>
          </w:p>
          <w:p w:rsidR="00F354B0" w:rsidRDefault="00ED5A6E">
            <w:pPr>
              <w:numPr>
                <w:ilvl w:val="0"/>
                <w:numId w:val="4"/>
              </w:numPr>
              <w:rPr>
                <w:sz w:val="22"/>
                <w:szCs w:val="22"/>
              </w:rPr>
            </w:pPr>
            <w:r>
              <w:rPr>
                <w:sz w:val="22"/>
                <w:szCs w:val="22"/>
              </w:rPr>
              <w:t>Uses a tone appropriate to the kind of writing and intended audience, with no deviations.</w:t>
            </w:r>
          </w:p>
        </w:tc>
        <w:bookmarkStart w:id="0" w:name="_GoBack"/>
        <w:bookmarkEnd w:id="0"/>
      </w:tr>
    </w:tbl>
    <w:p w:rsidR="00F354B0" w:rsidRDefault="00F354B0">
      <w:pPr>
        <w:pBdr>
          <w:top w:val="nil"/>
          <w:left w:val="nil"/>
          <w:bottom w:val="nil"/>
          <w:right w:val="nil"/>
          <w:between w:val="nil"/>
        </w:pBdr>
      </w:pPr>
    </w:p>
    <w:sectPr w:rsidR="00F354B0">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6E" w:rsidRDefault="00ED5A6E">
      <w:r>
        <w:separator/>
      </w:r>
    </w:p>
  </w:endnote>
  <w:endnote w:type="continuationSeparator" w:id="0">
    <w:p w:rsidR="00ED5A6E" w:rsidRDefault="00ED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4B0" w:rsidRDefault="00ED5A6E">
    <w:pPr>
      <w:pBdr>
        <w:top w:val="nil"/>
        <w:left w:val="nil"/>
        <w:bottom w:val="nil"/>
        <w:right w:val="nil"/>
        <w:between w:val="nil"/>
      </w:pBdr>
      <w:spacing w:after="720"/>
      <w:rPr>
        <w:i/>
        <w:sz w:val="20"/>
        <w:szCs w:val="20"/>
      </w:rPr>
    </w:pPr>
    <w:r>
      <w:rPr>
        <w:i/>
        <w:color w:val="222222"/>
        <w:sz w:val="20"/>
        <w:szCs w:val="20"/>
        <w:highlight w:val="white"/>
      </w:rPr>
      <w:t>Modified 2014 by Chelsea HS from rubrics by Stanford Center for Assessment, Learning &amp; Equity (SCALE) and Envision Education.</w:t>
    </w:r>
    <w:r>
      <w:rPr>
        <w:i/>
        <w:sz w:val="20"/>
        <w:szCs w:val="20"/>
      </w:rPr>
      <w:t xml:space="preserve">                       Science </w:t>
    </w:r>
    <w:r>
      <w:rPr>
        <w:sz w:val="20"/>
        <w:szCs w:val="20"/>
      </w:rPr>
      <w:t xml:space="preserve">| </w:t>
    </w:r>
    <w:r>
      <w:rPr>
        <w:i/>
        <w:sz w:val="20"/>
        <w:szCs w:val="20"/>
      </w:rPr>
      <w:t>Research or Argument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6E" w:rsidRDefault="00ED5A6E">
      <w:r>
        <w:separator/>
      </w:r>
    </w:p>
  </w:footnote>
  <w:footnote w:type="continuationSeparator" w:id="0">
    <w:p w:rsidR="00ED5A6E" w:rsidRDefault="00ED5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F95"/>
    <w:multiLevelType w:val="multilevel"/>
    <w:tmpl w:val="48868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B1983"/>
    <w:multiLevelType w:val="multilevel"/>
    <w:tmpl w:val="C63A3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5A0382"/>
    <w:multiLevelType w:val="multilevel"/>
    <w:tmpl w:val="66BC9354"/>
    <w:lvl w:ilvl="0">
      <w:start w:val="1"/>
      <w:numFmt w:val="bullet"/>
      <w:lvlText w:val="●"/>
      <w:lvlJc w:val="left"/>
      <w:pPr>
        <w:ind w:left="216" w:hanging="216"/>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302E0D"/>
    <w:multiLevelType w:val="multilevel"/>
    <w:tmpl w:val="AEE07442"/>
    <w:lvl w:ilvl="0">
      <w:start w:val="1"/>
      <w:numFmt w:val="bullet"/>
      <w:lvlText w:val="●"/>
      <w:lvlJc w:val="left"/>
      <w:pPr>
        <w:ind w:left="216" w:hanging="216"/>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722547"/>
    <w:multiLevelType w:val="multilevel"/>
    <w:tmpl w:val="B8DC8184"/>
    <w:lvl w:ilvl="0">
      <w:start w:val="1"/>
      <w:numFmt w:val="bullet"/>
      <w:lvlText w:val="●"/>
      <w:lvlJc w:val="left"/>
      <w:pPr>
        <w:ind w:left="216" w:hanging="216"/>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E0A6515"/>
    <w:multiLevelType w:val="multilevel"/>
    <w:tmpl w:val="242882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08B7AC9"/>
    <w:multiLevelType w:val="multilevel"/>
    <w:tmpl w:val="946C5F2A"/>
    <w:lvl w:ilvl="0">
      <w:start w:val="1"/>
      <w:numFmt w:val="bullet"/>
      <w:lvlText w:val="●"/>
      <w:lvlJc w:val="left"/>
      <w:pPr>
        <w:ind w:left="216" w:hanging="216"/>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382D55CD"/>
    <w:multiLevelType w:val="multilevel"/>
    <w:tmpl w:val="CE52A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6266CE"/>
    <w:multiLevelType w:val="multilevel"/>
    <w:tmpl w:val="71B4A65A"/>
    <w:lvl w:ilvl="0">
      <w:start w:val="1"/>
      <w:numFmt w:val="bullet"/>
      <w:lvlText w:val="●"/>
      <w:lvlJc w:val="left"/>
      <w:pPr>
        <w:ind w:left="216" w:hanging="216"/>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38467CD"/>
    <w:multiLevelType w:val="multilevel"/>
    <w:tmpl w:val="E27A1602"/>
    <w:lvl w:ilvl="0">
      <w:start w:val="1"/>
      <w:numFmt w:val="bullet"/>
      <w:lvlText w:val="●"/>
      <w:lvlJc w:val="left"/>
      <w:pPr>
        <w:ind w:left="216" w:hanging="216"/>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60E426C"/>
    <w:multiLevelType w:val="multilevel"/>
    <w:tmpl w:val="FC74A32E"/>
    <w:lvl w:ilvl="0">
      <w:start w:val="1"/>
      <w:numFmt w:val="bullet"/>
      <w:lvlText w:val="●"/>
      <w:lvlJc w:val="left"/>
      <w:pPr>
        <w:ind w:left="216" w:hanging="216"/>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7B833C6"/>
    <w:multiLevelType w:val="multilevel"/>
    <w:tmpl w:val="DD5CAF42"/>
    <w:lvl w:ilvl="0">
      <w:start w:val="1"/>
      <w:numFmt w:val="bullet"/>
      <w:lvlText w:val="●"/>
      <w:lvlJc w:val="left"/>
      <w:pPr>
        <w:ind w:left="216" w:hanging="216"/>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BD74173"/>
    <w:multiLevelType w:val="multilevel"/>
    <w:tmpl w:val="1D1AF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EA5FD6"/>
    <w:multiLevelType w:val="multilevel"/>
    <w:tmpl w:val="AD60B9CE"/>
    <w:lvl w:ilvl="0">
      <w:start w:val="1"/>
      <w:numFmt w:val="bullet"/>
      <w:lvlText w:val="●"/>
      <w:lvlJc w:val="left"/>
      <w:pPr>
        <w:ind w:left="216" w:hanging="216"/>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A0360F7"/>
    <w:multiLevelType w:val="multilevel"/>
    <w:tmpl w:val="7E3C2E0A"/>
    <w:lvl w:ilvl="0">
      <w:start w:val="1"/>
      <w:numFmt w:val="bullet"/>
      <w:lvlText w:val="●"/>
      <w:lvlJc w:val="left"/>
      <w:pPr>
        <w:ind w:left="216" w:hanging="216"/>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7"/>
  </w:num>
  <w:num w:numId="4">
    <w:abstractNumId w:val="4"/>
  </w:num>
  <w:num w:numId="5">
    <w:abstractNumId w:val="2"/>
  </w:num>
  <w:num w:numId="6">
    <w:abstractNumId w:val="8"/>
  </w:num>
  <w:num w:numId="7">
    <w:abstractNumId w:val="6"/>
  </w:num>
  <w:num w:numId="8">
    <w:abstractNumId w:val="5"/>
  </w:num>
  <w:num w:numId="9">
    <w:abstractNumId w:val="12"/>
  </w:num>
  <w:num w:numId="10">
    <w:abstractNumId w:val="14"/>
  </w:num>
  <w:num w:numId="11">
    <w:abstractNumId w:val="10"/>
  </w:num>
  <w:num w:numId="12">
    <w:abstractNumId w:val="9"/>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B0"/>
    <w:rsid w:val="00ED5A6E"/>
    <w:rsid w:val="00F354B0"/>
    <w:rsid w:val="00FA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4746D-6F08-4890-A8AA-F585C8B9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jc w:val="center"/>
      <w:outlineLvl w:val="2"/>
    </w:pPr>
    <w:rPr>
      <w:b/>
      <w:sz w:val="20"/>
      <w:szCs w:val="20"/>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HERNANDO</cp:lastModifiedBy>
  <cp:revision>2</cp:revision>
  <dcterms:created xsi:type="dcterms:W3CDTF">2020-07-14T21:14:00Z</dcterms:created>
  <dcterms:modified xsi:type="dcterms:W3CDTF">2020-07-14T21:16:00Z</dcterms:modified>
</cp:coreProperties>
</file>